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E909A">
      <w:pPr>
        <w:spacing w:line="60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 w14:paraId="092FDA9C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重庆市日用消费品（集团）有限公司招聘岗位明细表</w:t>
      </w:r>
    </w:p>
    <w:tbl>
      <w:tblPr>
        <w:tblStyle w:val="3"/>
        <w:tblW w:w="1403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7"/>
        <w:gridCol w:w="93"/>
        <w:gridCol w:w="802"/>
        <w:gridCol w:w="93"/>
        <w:gridCol w:w="695"/>
        <w:gridCol w:w="93"/>
        <w:gridCol w:w="902"/>
        <w:gridCol w:w="467"/>
        <w:gridCol w:w="788"/>
        <w:gridCol w:w="529"/>
        <w:gridCol w:w="235"/>
        <w:gridCol w:w="492"/>
        <w:gridCol w:w="2641"/>
        <w:gridCol w:w="330"/>
        <w:gridCol w:w="971"/>
        <w:gridCol w:w="188"/>
        <w:gridCol w:w="1762"/>
        <w:gridCol w:w="434"/>
        <w:gridCol w:w="780"/>
        <w:gridCol w:w="229"/>
        <w:gridCol w:w="1011"/>
        <w:gridCol w:w="93"/>
      </w:tblGrid>
      <w:tr w14:paraId="6CABBA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00" w:type="dxa"/>
            <w:gridSpan w:val="2"/>
            <w:vMerge w:val="restart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E23704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序号</w:t>
            </w:r>
          </w:p>
        </w:tc>
        <w:tc>
          <w:tcPr>
            <w:tcW w:w="895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654B9B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岗位</w:t>
            </w:r>
          </w:p>
          <w:p w14:paraId="491220CC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名称</w:t>
            </w:r>
          </w:p>
        </w:tc>
        <w:tc>
          <w:tcPr>
            <w:tcW w:w="788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810162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招聘计划数</w:t>
            </w:r>
          </w:p>
        </w:tc>
        <w:tc>
          <w:tcPr>
            <w:tcW w:w="6384" w:type="dxa"/>
            <w:gridSpan w:val="8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1EFB93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资格条件</w:t>
            </w:r>
          </w:p>
        </w:tc>
        <w:tc>
          <w:tcPr>
            <w:tcW w:w="1159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A5EA41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薪资待遇</w:t>
            </w:r>
          </w:p>
        </w:tc>
        <w:tc>
          <w:tcPr>
            <w:tcW w:w="2196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188DC3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岗位职责</w:t>
            </w:r>
          </w:p>
        </w:tc>
        <w:tc>
          <w:tcPr>
            <w:tcW w:w="1009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035CFE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工作地点</w:t>
            </w:r>
          </w:p>
        </w:tc>
        <w:tc>
          <w:tcPr>
            <w:tcW w:w="1104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132629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备注</w:t>
            </w:r>
          </w:p>
        </w:tc>
      </w:tr>
      <w:tr w14:paraId="45D11F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500" w:type="dxa"/>
            <w:gridSpan w:val="2"/>
            <w:vMerge w:val="continue"/>
            <w:tcBorders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30D89F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  <w:lang w:bidi="ar"/>
              </w:rPr>
            </w:pPr>
          </w:p>
        </w:tc>
        <w:tc>
          <w:tcPr>
            <w:tcW w:w="895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F31078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  <w:lang w:bidi="ar"/>
              </w:rPr>
            </w:pPr>
          </w:p>
        </w:tc>
        <w:tc>
          <w:tcPr>
            <w:tcW w:w="788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CBBB17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  <w:lang w:bidi="ar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D51F9F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学历要求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2AEE6F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专业要求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09B95F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证书要求</w:t>
            </w:r>
          </w:p>
        </w:tc>
        <w:tc>
          <w:tcPr>
            <w:tcW w:w="3463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1928F7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其他条件</w:t>
            </w:r>
          </w:p>
        </w:tc>
        <w:tc>
          <w:tcPr>
            <w:tcW w:w="1159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453FBC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  <w:lang w:bidi="ar"/>
              </w:rPr>
            </w:pPr>
          </w:p>
        </w:tc>
        <w:tc>
          <w:tcPr>
            <w:tcW w:w="2196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AAC506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09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5533BA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04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AE110F"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C8367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5" w:hRule="exact"/>
          <w:jc w:val="center"/>
        </w:trPr>
        <w:tc>
          <w:tcPr>
            <w:tcW w:w="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B4506C">
            <w:pPr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1</w:t>
            </w:r>
          </w:p>
        </w:tc>
        <w:tc>
          <w:tcPr>
            <w:tcW w:w="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7DFDCC">
            <w:pPr>
              <w:spacing w:line="32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油脂</w:t>
            </w:r>
            <w:r>
              <w:rPr>
                <w:rFonts w:hint="eastAsia" w:eastAsia="仿宋"/>
                <w:sz w:val="21"/>
                <w:szCs w:val="21"/>
              </w:rPr>
              <w:t>（橡胶）</w:t>
            </w:r>
            <w:r>
              <w:rPr>
                <w:rFonts w:eastAsia="仿宋"/>
                <w:sz w:val="21"/>
                <w:szCs w:val="21"/>
              </w:rPr>
              <w:t>事业部负责人岗位职责</w:t>
            </w:r>
          </w:p>
        </w:tc>
        <w:tc>
          <w:tcPr>
            <w:tcW w:w="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7E6EA7">
            <w:pPr>
              <w:spacing w:line="320" w:lineRule="exact"/>
              <w:jc w:val="center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1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67CA98">
            <w:pPr>
              <w:spacing w:line="32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本科及以上学历</w:t>
            </w: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D3FF75">
            <w:pPr>
              <w:spacing w:line="320" w:lineRule="exact"/>
              <w:jc w:val="left"/>
              <w:textAlignment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金融、经济、管理、国</w:t>
            </w:r>
            <w:bookmarkStart w:id="0" w:name="_GoBack"/>
            <w:bookmarkEnd w:id="0"/>
            <w:r>
              <w:rPr>
                <w:rFonts w:eastAsia="方正仿宋_GBK"/>
                <w:sz w:val="21"/>
                <w:szCs w:val="21"/>
              </w:rPr>
              <w:t>际贸易或相关专业优先，条件优秀者可适当放宽</w:t>
            </w:r>
            <w:r>
              <w:rPr>
                <w:rFonts w:hint="eastAsia" w:eastAsia="方正仿宋_GBK"/>
                <w:sz w:val="21"/>
                <w:szCs w:val="21"/>
              </w:rPr>
              <w:t>。</w:t>
            </w:r>
          </w:p>
        </w:tc>
        <w:tc>
          <w:tcPr>
            <w:tcW w:w="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FC2E55">
            <w:pPr>
              <w:spacing w:line="320" w:lineRule="exact"/>
              <w:jc w:val="center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无</w:t>
            </w:r>
          </w:p>
        </w:tc>
        <w:tc>
          <w:tcPr>
            <w:tcW w:w="34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8A2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hint="eastAsia" w:eastAsia="仿宋"/>
                <w:sz w:val="21"/>
                <w:szCs w:val="21"/>
              </w:rPr>
              <w:t>1.</w:t>
            </w:r>
            <w:r>
              <w:rPr>
                <w:rFonts w:eastAsia="仿宋"/>
                <w:sz w:val="21"/>
                <w:szCs w:val="21"/>
              </w:rPr>
              <w:t>年龄</w:t>
            </w:r>
            <w:r>
              <w:rPr>
                <w:rFonts w:hint="eastAsia" w:eastAsia="仿宋"/>
                <w:sz w:val="21"/>
                <w:szCs w:val="21"/>
              </w:rPr>
              <w:t>55</w:t>
            </w:r>
            <w:r>
              <w:rPr>
                <w:rFonts w:eastAsia="仿宋"/>
                <w:sz w:val="21"/>
                <w:szCs w:val="21"/>
              </w:rPr>
              <w:t>周岁及以下，本科及以上学历，金融、经济、管理、国际贸易或相关专业优先，条件优秀者可适当放宽；</w:t>
            </w:r>
          </w:p>
          <w:p w14:paraId="12C8B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hint="eastAsia" w:eastAsia="仿宋"/>
                <w:sz w:val="21"/>
                <w:szCs w:val="21"/>
              </w:rPr>
              <w:t>2.具有企业管理岗位工作经验，</w:t>
            </w:r>
            <w:r>
              <w:rPr>
                <w:rFonts w:eastAsia="仿宋"/>
                <w:sz w:val="21"/>
                <w:szCs w:val="21"/>
              </w:rPr>
              <w:t>具有较高的政治觉悟，中国共产党员</w:t>
            </w:r>
            <w:r>
              <w:rPr>
                <w:rFonts w:hint="eastAsia" w:eastAsia="仿宋"/>
                <w:sz w:val="21"/>
                <w:szCs w:val="21"/>
              </w:rPr>
              <w:t>优先</w:t>
            </w:r>
            <w:r>
              <w:rPr>
                <w:rFonts w:eastAsia="仿宋"/>
                <w:sz w:val="21"/>
                <w:szCs w:val="21"/>
              </w:rPr>
              <w:t>；</w:t>
            </w:r>
          </w:p>
          <w:p w14:paraId="396A6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hint="eastAsia" w:eastAsia="仿宋"/>
                <w:sz w:val="21"/>
                <w:szCs w:val="21"/>
              </w:rPr>
              <w:t>3.</w:t>
            </w:r>
            <w:r>
              <w:rPr>
                <w:rFonts w:eastAsia="仿宋"/>
                <w:sz w:val="21"/>
                <w:szCs w:val="21"/>
              </w:rPr>
              <w:t>具有</w:t>
            </w:r>
            <w:r>
              <w:rPr>
                <w:rFonts w:hint="eastAsia" w:eastAsia="仿宋"/>
                <w:sz w:val="21"/>
                <w:szCs w:val="21"/>
              </w:rPr>
              <w:t>3</w:t>
            </w:r>
            <w:r>
              <w:rPr>
                <w:rFonts w:eastAsia="仿宋"/>
                <w:sz w:val="21"/>
                <w:szCs w:val="21"/>
              </w:rPr>
              <w:t>年及以上粮油行业一线管理经营经验，独立操盘能力，并取得良好经营利润；</w:t>
            </w:r>
          </w:p>
          <w:p w14:paraId="40F25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hint="eastAsia" w:eastAsia="仿宋"/>
                <w:sz w:val="21"/>
                <w:szCs w:val="21"/>
              </w:rPr>
              <w:t>4.具备油脂行业期货专业分析能力，</w:t>
            </w:r>
            <w:r>
              <w:rPr>
                <w:rFonts w:eastAsia="仿宋"/>
                <w:sz w:val="21"/>
                <w:szCs w:val="21"/>
              </w:rPr>
              <w:t>拥有敏锐的市场洞察力、独立决策能力与较强抗压能力；熟悉期现结合运作模式，熟练运用套期保值、基差交易等策略，精通期货市场交易规则与各类交易策略</w:t>
            </w:r>
            <w:r>
              <w:rPr>
                <w:rFonts w:hint="eastAsia" w:eastAsia="仿宋"/>
                <w:sz w:val="21"/>
                <w:szCs w:val="21"/>
              </w:rPr>
              <w:t>；</w:t>
            </w:r>
          </w:p>
          <w:p w14:paraId="2C9D2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hint="eastAsia" w:eastAsia="仿宋"/>
                <w:sz w:val="21"/>
                <w:szCs w:val="21"/>
              </w:rPr>
              <w:t>5.了解团队组建、培训、激励等管理方法，能带领销售团队达成目</w:t>
            </w:r>
            <w:r>
              <w:rPr>
                <w:rFonts w:eastAsia="仿宋"/>
                <w:sz w:val="21"/>
                <w:szCs w:val="21"/>
              </w:rPr>
              <w:t>标，提升团队整体销售业绩和战斗力，有团队管理经验者优先；</w:t>
            </w:r>
          </w:p>
          <w:p w14:paraId="24265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hint="eastAsia" w:eastAsia="仿宋"/>
                <w:sz w:val="21"/>
                <w:szCs w:val="21"/>
              </w:rPr>
              <w:t>6.熟悉大宗贸易、供应链业务，具有较强的风险防控意识，具有丰富的风险管控能力。</w:t>
            </w:r>
          </w:p>
          <w:p w14:paraId="6DCD0926">
            <w:pPr>
              <w:spacing w:line="32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E4FA4D">
            <w:pPr>
              <w:spacing w:line="320" w:lineRule="exact"/>
              <w:jc w:val="left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eastAsia="方正仿宋_GBK"/>
                <w:sz w:val="21"/>
                <w:szCs w:val="21"/>
              </w:rPr>
              <w:t>基本年薪15.6万元（按月发放1.3万元）；绩效年薪与部门年度经营业务考核结果挂钩。</w:t>
            </w:r>
          </w:p>
        </w:tc>
        <w:tc>
          <w:tcPr>
            <w:tcW w:w="2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6353C9">
            <w:pPr>
              <w:spacing w:line="32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hint="eastAsia" w:eastAsia="仿宋"/>
                <w:sz w:val="21"/>
                <w:szCs w:val="21"/>
              </w:rPr>
              <w:t>1.</w:t>
            </w:r>
            <w:r>
              <w:rPr>
                <w:rFonts w:eastAsia="仿宋"/>
                <w:sz w:val="21"/>
                <w:szCs w:val="21"/>
              </w:rPr>
              <w:t>负责制定年度经营目标和实施方案，并组织实施；</w:t>
            </w:r>
          </w:p>
          <w:p w14:paraId="71920A94">
            <w:pPr>
              <w:spacing w:line="32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hint="eastAsia" w:eastAsia="仿宋"/>
                <w:sz w:val="21"/>
                <w:szCs w:val="21"/>
              </w:rPr>
              <w:t>2.</w:t>
            </w:r>
            <w:r>
              <w:rPr>
                <w:rFonts w:eastAsia="仿宋"/>
                <w:sz w:val="21"/>
                <w:szCs w:val="21"/>
              </w:rPr>
              <w:t>根据企业规章管理制度，制定和完善项目实施流程，依法合规经营；</w:t>
            </w:r>
          </w:p>
          <w:p w14:paraId="0AACB153">
            <w:pPr>
              <w:spacing w:line="32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hint="eastAsia" w:eastAsia="仿宋"/>
                <w:sz w:val="21"/>
                <w:szCs w:val="21"/>
              </w:rPr>
              <w:t>3.</w:t>
            </w:r>
            <w:r>
              <w:rPr>
                <w:rFonts w:eastAsia="仿宋"/>
                <w:sz w:val="21"/>
                <w:szCs w:val="21"/>
              </w:rPr>
              <w:t>熟悉所在行业渠道、客户，掌握完备的产业链资源，对完成经营目标全面负责；</w:t>
            </w:r>
          </w:p>
          <w:p w14:paraId="1E1B83D0">
            <w:pPr>
              <w:spacing w:line="32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hint="eastAsia" w:eastAsia="仿宋"/>
                <w:sz w:val="21"/>
                <w:szCs w:val="21"/>
              </w:rPr>
              <w:t>4.</w:t>
            </w:r>
            <w:r>
              <w:rPr>
                <w:rFonts w:eastAsia="仿宋"/>
                <w:sz w:val="21"/>
                <w:szCs w:val="21"/>
              </w:rPr>
              <w:t>围绕经营目标，组建经营团队，有效管理、监督团队，并对工作结果进行科学评估，考核、激励，打造专业团队</w:t>
            </w:r>
            <w:r>
              <w:rPr>
                <w:rFonts w:hint="eastAsia" w:eastAsia="仿宋"/>
                <w:sz w:val="21"/>
                <w:szCs w:val="21"/>
              </w:rPr>
              <w:t>。</w:t>
            </w:r>
          </w:p>
          <w:p w14:paraId="209C810E">
            <w:pPr>
              <w:spacing w:line="320" w:lineRule="exact"/>
              <w:jc w:val="left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0FBC4C">
            <w:pPr>
              <w:spacing w:line="32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重庆市</w:t>
            </w: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B76AA8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</w:p>
        </w:tc>
      </w:tr>
      <w:tr w14:paraId="4A8889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" w:type="dxa"/>
          <w:trHeight w:val="476" w:hRule="atLeast"/>
          <w:jc w:val="center"/>
        </w:trPr>
        <w:tc>
          <w:tcPr>
            <w:tcW w:w="407" w:type="dxa"/>
            <w:vMerge w:val="restart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68FF82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序号</w:t>
            </w:r>
          </w:p>
        </w:tc>
        <w:tc>
          <w:tcPr>
            <w:tcW w:w="895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1F05ED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岗位</w:t>
            </w:r>
          </w:p>
          <w:p w14:paraId="08333DED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名称</w:t>
            </w:r>
          </w:p>
        </w:tc>
        <w:tc>
          <w:tcPr>
            <w:tcW w:w="788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DB6512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招聘计划数</w:t>
            </w:r>
          </w:p>
        </w:tc>
        <w:tc>
          <w:tcPr>
            <w:tcW w:w="6147" w:type="dxa"/>
            <w:gridSpan w:val="8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C13150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资格条件</w:t>
            </w:r>
          </w:p>
        </w:tc>
        <w:tc>
          <w:tcPr>
            <w:tcW w:w="1301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8DB8BB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薪资待遇</w:t>
            </w:r>
          </w:p>
        </w:tc>
        <w:tc>
          <w:tcPr>
            <w:tcW w:w="1950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F4C2B6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岗位职责</w:t>
            </w:r>
          </w:p>
        </w:tc>
        <w:tc>
          <w:tcPr>
            <w:tcW w:w="1214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DEA5CB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工作地点</w:t>
            </w:r>
          </w:p>
        </w:tc>
        <w:tc>
          <w:tcPr>
            <w:tcW w:w="1240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8B4952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备注</w:t>
            </w:r>
          </w:p>
        </w:tc>
      </w:tr>
      <w:tr w14:paraId="40361E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" w:type="dxa"/>
          <w:trHeight w:val="654" w:hRule="atLeast"/>
          <w:jc w:val="center"/>
        </w:trPr>
        <w:tc>
          <w:tcPr>
            <w:tcW w:w="407" w:type="dxa"/>
            <w:vMerge w:val="continue"/>
            <w:tcBorders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1F6F2E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  <w:lang w:bidi="ar"/>
              </w:rPr>
            </w:pPr>
          </w:p>
        </w:tc>
        <w:tc>
          <w:tcPr>
            <w:tcW w:w="895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F9391D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  <w:lang w:bidi="ar"/>
              </w:rPr>
            </w:pPr>
          </w:p>
        </w:tc>
        <w:tc>
          <w:tcPr>
            <w:tcW w:w="788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10DBAF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  <w:lang w:bidi="ar"/>
              </w:rPr>
            </w:pPr>
          </w:p>
        </w:tc>
        <w:tc>
          <w:tcPr>
            <w:tcW w:w="1462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C8B3B9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学历要求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A3904E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专业要求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E3E0D8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证书要求</w:t>
            </w:r>
          </w:p>
        </w:tc>
        <w:tc>
          <w:tcPr>
            <w:tcW w:w="264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359683">
            <w:pPr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其他条件</w:t>
            </w:r>
          </w:p>
        </w:tc>
        <w:tc>
          <w:tcPr>
            <w:tcW w:w="1301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DBE379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  <w:lang w:bidi="ar"/>
              </w:rPr>
            </w:pPr>
          </w:p>
        </w:tc>
        <w:tc>
          <w:tcPr>
            <w:tcW w:w="1950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B28886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14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2C685A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40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AC1F36"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19EB7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" w:type="dxa"/>
          <w:trHeight w:val="6693" w:hRule="exact"/>
          <w:jc w:val="center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346474">
            <w:pPr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2</w:t>
            </w:r>
          </w:p>
        </w:tc>
        <w:tc>
          <w:tcPr>
            <w:tcW w:w="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FEAE1A">
            <w:pPr>
              <w:spacing w:line="32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油脂</w:t>
            </w:r>
            <w:r>
              <w:rPr>
                <w:rFonts w:hint="eastAsia" w:eastAsia="仿宋"/>
                <w:sz w:val="21"/>
                <w:szCs w:val="21"/>
              </w:rPr>
              <w:t>（橡胶）</w:t>
            </w:r>
            <w:r>
              <w:rPr>
                <w:rFonts w:eastAsia="仿宋"/>
                <w:sz w:val="21"/>
                <w:szCs w:val="21"/>
              </w:rPr>
              <w:t>事业部业务经理</w:t>
            </w:r>
          </w:p>
        </w:tc>
        <w:tc>
          <w:tcPr>
            <w:tcW w:w="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69EDF1">
            <w:pPr>
              <w:spacing w:line="320" w:lineRule="exact"/>
              <w:jc w:val="center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hint="eastAsia" w:eastAsia="仿宋"/>
                <w:sz w:val="21"/>
                <w:szCs w:val="21"/>
              </w:rPr>
              <w:t>3</w:t>
            </w:r>
          </w:p>
        </w:tc>
        <w:tc>
          <w:tcPr>
            <w:tcW w:w="14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DA0FDD">
            <w:pPr>
              <w:spacing w:line="32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本科及以上学历</w:t>
            </w: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9F7EE8">
            <w:pPr>
              <w:spacing w:line="32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金融、经济、管理、国际贸易或相关专业优先，条件优秀者可适当放宽</w:t>
            </w:r>
            <w:r>
              <w:rPr>
                <w:rFonts w:hint="eastAsia" w:eastAsia="仿宋"/>
                <w:sz w:val="21"/>
                <w:szCs w:val="21"/>
              </w:rPr>
              <w:t>。</w:t>
            </w: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D45A3B">
            <w:pPr>
              <w:spacing w:line="320" w:lineRule="exact"/>
              <w:jc w:val="center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无</w:t>
            </w:r>
          </w:p>
        </w:tc>
        <w:tc>
          <w:tcPr>
            <w:tcW w:w="2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965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hint="eastAsia" w:eastAsia="仿宋"/>
                <w:sz w:val="21"/>
                <w:szCs w:val="21"/>
              </w:rPr>
              <w:t>1.</w:t>
            </w:r>
            <w:r>
              <w:rPr>
                <w:rFonts w:eastAsia="仿宋"/>
                <w:sz w:val="21"/>
                <w:szCs w:val="21"/>
              </w:rPr>
              <w:t>年龄50周岁及以下，本科及以上学历，金融、经济、管理、国际贸易或相关专业优先，条件优秀者可适当放宽；</w:t>
            </w:r>
          </w:p>
          <w:p w14:paraId="7F547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hint="eastAsia" w:eastAsia="仿宋"/>
                <w:sz w:val="21"/>
                <w:szCs w:val="21"/>
              </w:rPr>
              <w:t>2.</w:t>
            </w:r>
            <w:r>
              <w:rPr>
                <w:rFonts w:eastAsia="仿宋"/>
                <w:sz w:val="21"/>
                <w:szCs w:val="21"/>
              </w:rPr>
              <w:t>具有企业管理岗位工作经历；</w:t>
            </w:r>
          </w:p>
          <w:p w14:paraId="65BF0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hint="eastAsia" w:eastAsia="仿宋"/>
                <w:sz w:val="21"/>
                <w:szCs w:val="21"/>
              </w:rPr>
              <w:t>3.</w:t>
            </w:r>
            <w:r>
              <w:rPr>
                <w:rFonts w:eastAsia="仿宋"/>
                <w:sz w:val="21"/>
                <w:szCs w:val="21"/>
              </w:rPr>
              <w:t>具有2年及以上粮油行业一线市场营销经验，熟悉油脂行业期货业务，期现结合操作，基差交易，具有较好的价格风险认知及管控能力；</w:t>
            </w:r>
          </w:p>
          <w:p w14:paraId="6D737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hint="eastAsia" w:eastAsia="仿宋"/>
                <w:sz w:val="21"/>
                <w:szCs w:val="21"/>
              </w:rPr>
              <w:t>4.</w:t>
            </w:r>
            <w:r>
              <w:rPr>
                <w:rFonts w:eastAsia="仿宋"/>
                <w:sz w:val="21"/>
                <w:szCs w:val="21"/>
              </w:rPr>
              <w:t>具有较好的市场开拓能力，出色的客户沟通与谈判技巧，善于挖掘潜在客户和市场机会，不断扩大销售范围和客户群体，能带领团队达成目标，提升团队业绩和战斗力；</w:t>
            </w:r>
          </w:p>
          <w:p w14:paraId="01DAE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hint="eastAsia" w:eastAsia="仿宋"/>
                <w:sz w:val="21"/>
                <w:szCs w:val="21"/>
              </w:rPr>
              <w:t>5.</w:t>
            </w:r>
            <w:r>
              <w:rPr>
                <w:rFonts w:eastAsia="仿宋"/>
                <w:sz w:val="21"/>
                <w:szCs w:val="21"/>
              </w:rPr>
              <w:t>熟悉大宗贸易、供应链业务，具有较强的风险防控意识，具有较好的风险管控能力。</w:t>
            </w:r>
          </w:p>
        </w:tc>
        <w:tc>
          <w:tcPr>
            <w:tcW w:w="13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51EB09">
            <w:pPr>
              <w:spacing w:line="320" w:lineRule="exact"/>
              <w:jc w:val="left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eastAsia="方正仿宋_GBK"/>
                <w:sz w:val="21"/>
                <w:szCs w:val="21"/>
              </w:rPr>
              <w:t>基本年薪13.2万元（按月发放1.1万元）；绩效年薪与部门年度经营业务考核结果挂钩。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B28AD8">
            <w:pPr>
              <w:spacing w:line="32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hint="eastAsia" w:eastAsia="仿宋"/>
                <w:sz w:val="21"/>
                <w:szCs w:val="21"/>
              </w:rPr>
              <w:t>1.</w:t>
            </w:r>
            <w:r>
              <w:rPr>
                <w:rFonts w:eastAsia="仿宋"/>
                <w:sz w:val="21"/>
                <w:szCs w:val="21"/>
              </w:rPr>
              <w:t>熟悉所在行业渠道、客户，掌握完备的产业链资源，重点负责市场端，合格供应商体系，客户网络体系建设；</w:t>
            </w:r>
          </w:p>
          <w:p w14:paraId="0F855165">
            <w:pPr>
              <w:spacing w:line="32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hint="eastAsia" w:eastAsia="仿宋"/>
                <w:sz w:val="21"/>
                <w:szCs w:val="21"/>
              </w:rPr>
              <w:t>2.</w:t>
            </w:r>
            <w:r>
              <w:rPr>
                <w:rFonts w:eastAsia="仿宋"/>
                <w:sz w:val="21"/>
                <w:szCs w:val="21"/>
              </w:rPr>
              <w:t>协助制定项目年度经营目标和实施方案，完成相匹配的市场开发；</w:t>
            </w:r>
          </w:p>
          <w:p w14:paraId="089049C4">
            <w:pPr>
              <w:spacing w:line="32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hint="eastAsia" w:eastAsia="仿宋"/>
                <w:sz w:val="21"/>
                <w:szCs w:val="21"/>
              </w:rPr>
              <w:t>3.</w:t>
            </w:r>
            <w:r>
              <w:rPr>
                <w:rFonts w:eastAsia="仿宋"/>
                <w:sz w:val="21"/>
                <w:szCs w:val="21"/>
              </w:rPr>
              <w:t>根据企业规章管理制度，业务操作流程，在目标考核期内完成各项经营目标；</w:t>
            </w:r>
          </w:p>
          <w:p w14:paraId="226A8EEA">
            <w:pPr>
              <w:spacing w:line="320" w:lineRule="exact"/>
              <w:jc w:val="left"/>
              <w:textAlignment w:val="center"/>
              <w:rPr>
                <w:rFonts w:eastAsia="仿宋"/>
                <w:sz w:val="21"/>
                <w:szCs w:val="21"/>
              </w:rPr>
            </w:pPr>
            <w:r>
              <w:rPr>
                <w:rFonts w:hint="eastAsia" w:eastAsia="仿宋"/>
                <w:sz w:val="21"/>
                <w:szCs w:val="21"/>
              </w:rPr>
              <w:t>4.协助</w:t>
            </w:r>
            <w:r>
              <w:rPr>
                <w:rFonts w:eastAsia="仿宋"/>
                <w:sz w:val="21"/>
                <w:szCs w:val="21"/>
              </w:rPr>
              <w:t>管理团队成员，并对</w:t>
            </w:r>
            <w:r>
              <w:rPr>
                <w:rFonts w:hint="eastAsia" w:eastAsia="仿宋"/>
                <w:sz w:val="21"/>
                <w:szCs w:val="21"/>
              </w:rPr>
              <w:t>团队</w:t>
            </w:r>
            <w:r>
              <w:rPr>
                <w:rFonts w:eastAsia="仿宋"/>
                <w:sz w:val="21"/>
                <w:szCs w:val="21"/>
              </w:rPr>
              <w:t>人员进行</w:t>
            </w:r>
            <w:r>
              <w:rPr>
                <w:rFonts w:hint="eastAsia" w:eastAsia="仿宋"/>
                <w:sz w:val="21"/>
                <w:szCs w:val="21"/>
              </w:rPr>
              <w:t>日常</w:t>
            </w:r>
            <w:r>
              <w:rPr>
                <w:rFonts w:eastAsia="仿宋"/>
                <w:sz w:val="21"/>
                <w:szCs w:val="21"/>
              </w:rPr>
              <w:t>考核、激励，</w:t>
            </w:r>
            <w:r>
              <w:rPr>
                <w:rFonts w:hint="eastAsia" w:eastAsia="仿宋"/>
                <w:sz w:val="21"/>
                <w:szCs w:val="21"/>
              </w:rPr>
              <w:t>促进团队</w:t>
            </w:r>
            <w:r>
              <w:rPr>
                <w:rFonts w:eastAsia="仿宋"/>
                <w:sz w:val="21"/>
                <w:szCs w:val="21"/>
              </w:rPr>
              <w:t>营收及利润指标</w:t>
            </w:r>
            <w:r>
              <w:rPr>
                <w:rFonts w:hint="eastAsia" w:eastAsia="仿宋"/>
                <w:sz w:val="21"/>
                <w:szCs w:val="21"/>
              </w:rPr>
              <w:t>的</w:t>
            </w:r>
            <w:r>
              <w:rPr>
                <w:rFonts w:eastAsia="仿宋"/>
                <w:sz w:val="21"/>
                <w:szCs w:val="21"/>
              </w:rPr>
              <w:t>完成。</w:t>
            </w:r>
          </w:p>
          <w:p w14:paraId="6CF96F03">
            <w:pPr>
              <w:tabs>
                <w:tab w:val="left" w:pos="312"/>
              </w:tabs>
              <w:spacing w:line="320" w:lineRule="exact"/>
              <w:jc w:val="left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24B549">
            <w:pPr>
              <w:spacing w:line="32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重庆市</w:t>
            </w: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4B7A46">
            <w:pPr>
              <w:spacing w:line="320" w:lineRule="exact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</w:p>
        </w:tc>
      </w:tr>
    </w:tbl>
    <w:p w14:paraId="494B728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63360B"/>
    <w:rsid w:val="2163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2026-09-30T07:11:00Z</dcterms:created>
  <dc:creator>L.H</dc:creator>
  <cp:lastModifiedBy>L.H</cp:lastModifiedBy>
  <dcterms:modified xsi:type="dcterms:W3CDTF">2026-09-30T07:11:52Z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BD0AC3076E484FE18408F6B382029746_11</vt:lpwstr>
  </property>
  <property fmtid="{D5CDD505-2E9C-101B-9397-08002B2CF9AE}" pid="4" name="KSOTemplateDocerSaveRecord">
    <vt:lpwstr>eyJoZGlkIjoiZDYxYzFhNDFkYTMzZDliM2ExMTU4MGY0ODAwNzE2MzIiLCJ1c2VySWQiOiIyOTQ5MjE4MDUifQ==</vt:lpwstr>
  </property>
</Properties>
</file>